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DD" w:rsidRDefault="005605DD" w:rsidP="005605DD">
      <w:pPr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6267450" cy="1000125"/>
            <wp:effectExtent l="1905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5DD" w:rsidRDefault="005605DD" w:rsidP="005605DD">
      <w:pPr>
        <w:jc w:val="center"/>
        <w:rPr>
          <w:b/>
          <w:spacing w:val="60"/>
          <w:sz w:val="28"/>
          <w:szCs w:val="28"/>
          <w:u w:val="single"/>
        </w:rPr>
      </w:pPr>
      <w:r>
        <w:rPr>
          <w:b/>
          <w:spacing w:val="60"/>
          <w:sz w:val="28"/>
          <w:szCs w:val="28"/>
          <w:u w:val="single"/>
        </w:rPr>
        <w:t>Детска градина „Асенова крепост“</w:t>
      </w:r>
    </w:p>
    <w:p w:rsidR="005605DD" w:rsidRDefault="005605DD" w:rsidP="005605DD">
      <w:pPr>
        <w:jc w:val="center"/>
        <w:rPr>
          <w:b/>
        </w:rPr>
      </w:pPr>
      <w:r>
        <w:rPr>
          <w:b/>
        </w:rPr>
        <w:t>гр.Асеновград,общ.</w:t>
      </w:r>
      <w:r>
        <w:rPr>
          <w:b/>
          <w:lang w:val="en-US"/>
        </w:rPr>
        <w:t xml:space="preserve"> </w:t>
      </w:r>
      <w:r>
        <w:rPr>
          <w:b/>
        </w:rPr>
        <w:t xml:space="preserve">Асеновград, </w:t>
      </w:r>
      <w:proofErr w:type="spellStart"/>
      <w:r>
        <w:rPr>
          <w:b/>
        </w:rPr>
        <w:t>обл</w:t>
      </w:r>
      <w:proofErr w:type="spellEnd"/>
      <w:r>
        <w:rPr>
          <w:b/>
        </w:rPr>
        <w:t>.</w:t>
      </w:r>
      <w:r>
        <w:rPr>
          <w:b/>
          <w:lang w:val="en-US"/>
        </w:rPr>
        <w:t xml:space="preserve"> </w:t>
      </w:r>
      <w:r>
        <w:rPr>
          <w:b/>
        </w:rPr>
        <w:t>Пловдив</w:t>
      </w:r>
      <w:r>
        <w:rPr>
          <w:b/>
          <w:lang w:val="en-US"/>
        </w:rPr>
        <w:t>,</w:t>
      </w:r>
      <w:r>
        <w:rPr>
          <w:b/>
        </w:rPr>
        <w:t xml:space="preserve"> ул.“Васил Левски“ № 17</w:t>
      </w:r>
    </w:p>
    <w:p w:rsidR="005605DD" w:rsidRDefault="005605DD" w:rsidP="005605DD">
      <w:pPr>
        <w:autoSpaceDE w:val="0"/>
        <w:autoSpaceDN w:val="0"/>
        <w:adjustRightInd w:val="0"/>
        <w:jc w:val="center"/>
        <w:rPr>
          <w:b/>
          <w:color w:val="0000FF"/>
          <w:u w:val="single"/>
          <w:lang w:val="en-US"/>
        </w:rPr>
      </w:pPr>
      <w:r>
        <w:rPr>
          <w:b/>
          <w:lang w:val="en-US"/>
        </w:rPr>
        <w:t xml:space="preserve">e-mail: </w:t>
      </w:r>
      <w:hyperlink r:id="rId6" w:history="1">
        <w:r w:rsidR="008253EB" w:rsidRPr="00D31ADA">
          <w:rPr>
            <w:rStyle w:val="a9"/>
            <w:rFonts w:eastAsiaTheme="majorEastAsia"/>
            <w:b/>
          </w:rPr>
          <w:t>info-1600003</w:t>
        </w:r>
        <w:r w:rsidR="008253EB" w:rsidRPr="00D31ADA">
          <w:rPr>
            <w:rStyle w:val="a9"/>
            <w:rFonts w:eastAsiaTheme="majorEastAsia"/>
            <w:b/>
            <w:lang w:val="ru-RU"/>
          </w:rPr>
          <w:t>@</w:t>
        </w:r>
        <w:r w:rsidR="008253EB" w:rsidRPr="00D31ADA">
          <w:rPr>
            <w:rStyle w:val="a9"/>
            <w:rFonts w:eastAsiaTheme="majorEastAsia"/>
            <w:b/>
          </w:rPr>
          <w:t>edu.mon.bg</w:t>
        </w:r>
      </w:hyperlink>
      <w:bookmarkStart w:id="0" w:name="_GoBack"/>
      <w:bookmarkEnd w:id="0"/>
    </w:p>
    <w:p w:rsidR="005605DD" w:rsidRDefault="005605DD" w:rsidP="005605DD">
      <w:pPr>
        <w:autoSpaceDE w:val="0"/>
        <w:autoSpaceDN w:val="0"/>
        <w:adjustRightInd w:val="0"/>
        <w:jc w:val="center"/>
        <w:rPr>
          <w:rFonts w:eastAsia="Calibri"/>
          <w:lang w:val="en-US" w:eastAsia="en-US"/>
        </w:rPr>
      </w:pPr>
    </w:p>
    <w:p w:rsidR="005605DD" w:rsidRDefault="005605DD" w:rsidP="005605DD">
      <w:pPr>
        <w:pStyle w:val="a6"/>
        <w:ind w:firstLine="0"/>
        <w:rPr>
          <w:b/>
          <w:szCs w:val="24"/>
        </w:rPr>
      </w:pPr>
    </w:p>
    <w:p w:rsidR="00271A9C" w:rsidRDefault="00271A9C" w:rsidP="005605DD">
      <w:pPr>
        <w:pStyle w:val="a6"/>
        <w:ind w:firstLine="0"/>
        <w:jc w:val="right"/>
        <w:rPr>
          <w:b/>
          <w:szCs w:val="24"/>
          <w:lang w:val="en-US"/>
        </w:rPr>
      </w:pPr>
    </w:p>
    <w:p w:rsidR="00271A9C" w:rsidRDefault="00271A9C" w:rsidP="005605DD">
      <w:pPr>
        <w:pStyle w:val="a6"/>
        <w:ind w:firstLine="0"/>
        <w:jc w:val="right"/>
        <w:rPr>
          <w:b/>
          <w:szCs w:val="24"/>
          <w:lang w:val="en-US"/>
        </w:rPr>
      </w:pPr>
    </w:p>
    <w:p w:rsidR="00271A9C" w:rsidRDefault="00271A9C" w:rsidP="005605DD">
      <w:pPr>
        <w:pStyle w:val="a6"/>
        <w:ind w:firstLine="0"/>
        <w:jc w:val="right"/>
        <w:rPr>
          <w:b/>
          <w:szCs w:val="24"/>
          <w:lang w:val="en-US"/>
        </w:rPr>
      </w:pPr>
    </w:p>
    <w:p w:rsidR="005605DD" w:rsidRDefault="005605DD" w:rsidP="006C3916">
      <w:pPr>
        <w:pStyle w:val="a6"/>
        <w:ind w:firstLine="0"/>
        <w:jc w:val="left"/>
        <w:rPr>
          <w:szCs w:val="24"/>
        </w:rPr>
      </w:pPr>
      <w:r>
        <w:rPr>
          <w:b/>
          <w:szCs w:val="24"/>
        </w:rPr>
        <w:t xml:space="preserve">УТВЪРЖДАВАМ: </w:t>
      </w:r>
      <w:r>
        <w:rPr>
          <w:szCs w:val="24"/>
        </w:rPr>
        <w:t>…………………………..</w:t>
      </w:r>
    </w:p>
    <w:p w:rsidR="005605DD" w:rsidRDefault="005605DD" w:rsidP="006C3916">
      <w:pPr>
        <w:pStyle w:val="a6"/>
        <w:ind w:firstLine="0"/>
        <w:jc w:val="left"/>
        <w:rPr>
          <w:szCs w:val="24"/>
        </w:rPr>
      </w:pPr>
      <w:r>
        <w:rPr>
          <w:szCs w:val="24"/>
        </w:rPr>
        <w:t xml:space="preserve">                                    / Емилия Костова/</w:t>
      </w:r>
    </w:p>
    <w:p w:rsidR="005605DD" w:rsidRDefault="005605DD" w:rsidP="006C3916">
      <w:pPr>
        <w:rPr>
          <w:lang w:val="en-US"/>
        </w:rPr>
      </w:pPr>
      <w:r>
        <w:rPr>
          <w:b/>
        </w:rPr>
        <w:t>Заповед №</w:t>
      </w:r>
      <w:r w:rsidR="00341A61">
        <w:t xml:space="preserve"> ПД-01</w:t>
      </w:r>
      <w:r w:rsidR="0092419B">
        <w:t>-</w:t>
      </w:r>
      <w:r w:rsidR="00341A61">
        <w:t>01</w:t>
      </w:r>
      <w:r w:rsidR="0092419B">
        <w:t>/</w:t>
      </w:r>
      <w:r w:rsidR="00EF48A6">
        <w:t>15</w:t>
      </w:r>
      <w:r w:rsidR="00341A61">
        <w:t>.09.</w:t>
      </w:r>
      <w:r w:rsidR="0092419B">
        <w:t>202</w:t>
      </w:r>
      <w:r w:rsidR="00EF48A6">
        <w:t>5</w:t>
      </w:r>
      <w:r>
        <w:t>г.</w:t>
      </w:r>
    </w:p>
    <w:p w:rsidR="00271A9C" w:rsidRDefault="00271A9C" w:rsidP="005605DD">
      <w:pPr>
        <w:jc w:val="right"/>
        <w:rPr>
          <w:lang w:val="en-US"/>
        </w:rPr>
      </w:pPr>
    </w:p>
    <w:p w:rsidR="00271A9C" w:rsidRDefault="00271A9C" w:rsidP="005605DD">
      <w:pPr>
        <w:jc w:val="right"/>
        <w:rPr>
          <w:lang w:val="en-US"/>
        </w:rPr>
      </w:pPr>
    </w:p>
    <w:p w:rsidR="00271A9C" w:rsidRDefault="00271A9C" w:rsidP="005605DD">
      <w:pPr>
        <w:jc w:val="right"/>
        <w:rPr>
          <w:lang w:val="en-US"/>
        </w:rPr>
      </w:pPr>
    </w:p>
    <w:p w:rsidR="00271A9C" w:rsidRDefault="00271A9C" w:rsidP="005605DD">
      <w:pPr>
        <w:jc w:val="right"/>
        <w:rPr>
          <w:lang w:val="en-US"/>
        </w:rPr>
      </w:pPr>
    </w:p>
    <w:p w:rsidR="00271A9C" w:rsidRDefault="00271A9C" w:rsidP="005605DD">
      <w:pPr>
        <w:jc w:val="right"/>
        <w:rPr>
          <w:lang w:val="en-US"/>
        </w:rPr>
      </w:pPr>
    </w:p>
    <w:p w:rsidR="00271A9C" w:rsidRPr="00271A9C" w:rsidRDefault="00271A9C" w:rsidP="005605DD">
      <w:pPr>
        <w:jc w:val="right"/>
        <w:rPr>
          <w:lang w:val="en-US"/>
        </w:rPr>
      </w:pPr>
    </w:p>
    <w:p w:rsidR="005605DD" w:rsidRDefault="005605DD" w:rsidP="005605DD">
      <w:pPr>
        <w:jc w:val="right"/>
      </w:pPr>
    </w:p>
    <w:p w:rsidR="005605DD" w:rsidRDefault="005605DD" w:rsidP="005605DD">
      <w:pPr>
        <w:pStyle w:val="a6"/>
        <w:jc w:val="center"/>
        <w:rPr>
          <w:b/>
          <w:szCs w:val="24"/>
        </w:rPr>
      </w:pPr>
      <w:r>
        <w:rPr>
          <w:b/>
          <w:szCs w:val="24"/>
        </w:rPr>
        <w:t>ПЛАН</w:t>
      </w:r>
    </w:p>
    <w:p w:rsidR="005605DD" w:rsidRDefault="005605DD" w:rsidP="005605DD">
      <w:pPr>
        <w:autoSpaceDE w:val="0"/>
        <w:autoSpaceDN w:val="0"/>
        <w:adjustRightInd w:val="0"/>
        <w:spacing w:line="300" w:lineRule="exact"/>
        <w:ind w:left="1117"/>
        <w:jc w:val="center"/>
        <w:rPr>
          <w:b/>
          <w:bCs/>
        </w:rPr>
      </w:pPr>
      <w:r>
        <w:rPr>
          <w:b/>
          <w:bCs/>
        </w:rPr>
        <w:t>ЗА РАБОТАТА НА ПЕДАГОГИЧЕСКИЯ СЪВЕТ</w:t>
      </w:r>
    </w:p>
    <w:p w:rsidR="005605DD" w:rsidRDefault="005605DD" w:rsidP="005605DD">
      <w:pPr>
        <w:pStyle w:val="a6"/>
        <w:jc w:val="center"/>
        <w:rPr>
          <w:szCs w:val="24"/>
        </w:rPr>
      </w:pPr>
      <w:r>
        <w:rPr>
          <w:rFonts w:eastAsia="Arial Unicode MS"/>
          <w:b/>
          <w:szCs w:val="24"/>
        </w:rPr>
        <w:t xml:space="preserve">  </w:t>
      </w:r>
      <w:r>
        <w:rPr>
          <w:rFonts w:eastAsia="Arial Unicode MS"/>
          <w:szCs w:val="24"/>
        </w:rPr>
        <w:t>в детска градина „ Асенова крепост“</w:t>
      </w:r>
    </w:p>
    <w:p w:rsidR="005605DD" w:rsidRDefault="0092419B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  <w:r>
        <w:rPr>
          <w:bCs/>
        </w:rPr>
        <w:t>за учебната 202</w:t>
      </w:r>
      <w:r w:rsidR="00EF48A6">
        <w:rPr>
          <w:bCs/>
          <w:lang w:val="en-US"/>
        </w:rPr>
        <w:t>5</w:t>
      </w:r>
      <w:r>
        <w:rPr>
          <w:bCs/>
        </w:rPr>
        <w:t>/</w:t>
      </w:r>
      <w:r w:rsidR="002D33B7">
        <w:rPr>
          <w:bCs/>
        </w:rPr>
        <w:t xml:space="preserve"> </w:t>
      </w:r>
      <w:r>
        <w:rPr>
          <w:bCs/>
        </w:rPr>
        <w:t>202</w:t>
      </w:r>
      <w:r w:rsidR="00EF48A6">
        <w:rPr>
          <w:bCs/>
          <w:lang w:val="en-US"/>
        </w:rPr>
        <w:t>6</w:t>
      </w:r>
      <w:r w:rsidR="00C323FF">
        <w:rPr>
          <w:bCs/>
          <w:lang w:val="en-US"/>
        </w:rPr>
        <w:t xml:space="preserve"> </w:t>
      </w:r>
      <w:r w:rsidR="005605DD">
        <w:rPr>
          <w:bCs/>
        </w:rPr>
        <w:t>г.</w:t>
      </w: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271A9C" w:rsidRPr="006C3916" w:rsidRDefault="00271A9C" w:rsidP="006C3916">
      <w:pPr>
        <w:autoSpaceDE w:val="0"/>
        <w:autoSpaceDN w:val="0"/>
        <w:adjustRightInd w:val="0"/>
        <w:spacing w:line="300" w:lineRule="exact"/>
        <w:rPr>
          <w:bCs/>
        </w:rPr>
      </w:pPr>
    </w:p>
    <w:p w:rsidR="00271A9C" w:rsidRPr="00271A9C" w:rsidRDefault="00271A9C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  <w:lang w:val="en-US"/>
        </w:rPr>
      </w:pPr>
    </w:p>
    <w:p w:rsidR="005605DD" w:rsidRDefault="005605DD" w:rsidP="005605DD">
      <w:pPr>
        <w:autoSpaceDE w:val="0"/>
        <w:autoSpaceDN w:val="0"/>
        <w:adjustRightInd w:val="0"/>
        <w:spacing w:line="300" w:lineRule="exact"/>
        <w:ind w:firstLine="397"/>
        <w:jc w:val="center"/>
        <w:rPr>
          <w:bCs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2"/>
        <w:gridCol w:w="8354"/>
      </w:tblGrid>
      <w:tr w:rsidR="005605DD" w:rsidTr="006C3916">
        <w:trPr>
          <w:trHeight w:val="662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Време на провеждане</w:t>
            </w: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Дневен ред – проект</w:t>
            </w:r>
          </w:p>
        </w:tc>
      </w:tr>
      <w:tr w:rsidR="005605DD" w:rsidTr="006C3916">
        <w:trPr>
          <w:cantSplit/>
          <w:trHeight w:val="1221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ind w:right="113" w:firstLine="397"/>
              <w:jc w:val="center"/>
              <w:rPr>
                <w:b/>
                <w:bCs/>
                <w:lang w:eastAsia="en-US"/>
              </w:rPr>
            </w:pP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ind w:right="113" w:firstLine="39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м. Септември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Организационен педагогически съвет</w:t>
            </w:r>
          </w:p>
          <w:p w:rsidR="005605DD" w:rsidRDefault="005605D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Актуализиране/ приемане на документи, регламентиращи дейността на детската градина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във връзка с промяната на нормативната уредба в образованието.</w:t>
            </w:r>
          </w:p>
          <w:p w:rsidR="005605DD" w:rsidRDefault="005605D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Приемане на Годишен план за дейността на детската градина.</w:t>
            </w:r>
          </w:p>
          <w:p w:rsidR="005605DD" w:rsidRDefault="005605D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Приемане на Мерки за повишаване на качеството на образованието.</w:t>
            </w:r>
          </w:p>
          <w:p w:rsidR="005605DD" w:rsidRDefault="005605D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Приемане плановете  на  методическите </w:t>
            </w:r>
            <w:r w:rsidR="003176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обединения /работните  комисии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5605DD" w:rsidRDefault="005605D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Обсъждане на програма</w:t>
            </w:r>
            <w:r w:rsidR="0092419B">
              <w:rPr>
                <w:rFonts w:ascii="Times New Roman" w:eastAsia="Times New Roman" w:hAnsi="Times New Roman"/>
                <w:bCs/>
                <w:sz w:val="24"/>
                <w:szCs w:val="24"/>
              </w:rPr>
              <w:t>та за откриване на учебната 202</w:t>
            </w:r>
            <w:r w:rsidR="00EF48A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92419B">
              <w:rPr>
                <w:rFonts w:ascii="Times New Roman" w:eastAsia="Times New Roman" w:hAnsi="Times New Roman"/>
                <w:bCs/>
                <w:sz w:val="24"/>
                <w:szCs w:val="24"/>
              </w:rPr>
              <w:t>/202</w:t>
            </w:r>
            <w:r w:rsidR="00EF48A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5605DD" w:rsidRDefault="005605D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на състоянието на воденето на документация на детската градина</w:t>
            </w:r>
            <w:r w:rsidR="0031763D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5605DD" w:rsidRDefault="005605D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Решение за педагогически дейности, които не са дейност на детската градина.</w:t>
            </w:r>
          </w:p>
          <w:p w:rsidR="005605DD" w:rsidRPr="00F2207B" w:rsidRDefault="005605D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207B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Приемане  план за тематична проверка: „</w:t>
            </w:r>
            <w:r w:rsidR="00F2207B" w:rsidRPr="00F2207B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Предучилищната възраст- време за отглеждане на патриоти</w:t>
            </w:r>
            <w:r w:rsidR="000269D1" w:rsidRPr="00F2207B">
              <w:rPr>
                <w:rFonts w:ascii="Times New Roman" w:eastAsia="Times New Roman" w:hAnsi="Times New Roman"/>
                <w:bCs/>
                <w:sz w:val="24"/>
                <w:szCs w:val="24"/>
              </w:rPr>
              <w:t>”</w:t>
            </w:r>
            <w:r w:rsidR="00F2207B" w:rsidRPr="00F220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="002D33B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трети </w:t>
            </w:r>
            <w:r w:rsidR="00F2207B" w:rsidRPr="00F2207B">
              <w:rPr>
                <w:rFonts w:ascii="Times New Roman" w:eastAsia="Times New Roman" w:hAnsi="Times New Roman"/>
                <w:bCs/>
                <w:sz w:val="24"/>
                <w:szCs w:val="24"/>
              </w:rPr>
              <w:t>етап</w:t>
            </w:r>
            <w:r w:rsidR="004D2A6D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1D6A8E" w:rsidRDefault="001D6A8E" w:rsidP="001D6A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Актуализиране членовете на методическите  обединения /работните  комисии/.</w:t>
            </w:r>
          </w:p>
          <w:p w:rsidR="000269D1" w:rsidRDefault="008C675E" w:rsidP="00EB5486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9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Определяне на график за провеждане на родителските срещи </w:t>
            </w:r>
          </w:p>
          <w:p w:rsidR="008C675E" w:rsidRPr="000269D1" w:rsidRDefault="008C675E" w:rsidP="00EB5486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Обсъждане  и приемане на предложения за занимания по интереси </w:t>
            </w:r>
            <w:r w:rsidRPr="000269D1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(</w:t>
            </w:r>
            <w:r w:rsidRPr="000269D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чл. 263, ал. 1, т. 10 от ЗПУО</w:t>
            </w:r>
            <w:r w:rsidRPr="000269D1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)</w:t>
            </w:r>
            <w:r w:rsidRPr="000269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8C675E" w:rsidRPr="008C675E" w:rsidRDefault="008C675E" w:rsidP="008C675E">
            <w:pPr>
              <w:pStyle w:val="a8"/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D6A8E" w:rsidRDefault="001D6A8E" w:rsidP="001D6A8E">
            <w:pPr>
              <w:pStyle w:val="a8"/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Срок:…………....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Отговорник:</w:t>
            </w:r>
            <w:r>
              <w:rPr>
                <w:bCs/>
                <w:lang w:eastAsia="en-US"/>
              </w:rPr>
              <w:t xml:space="preserve"> Директор , 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главен учител , 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учители по групи ,</w:t>
            </w:r>
          </w:p>
          <w:p w:rsidR="005605DD" w:rsidRDefault="005605DD">
            <w:pPr>
              <w:pStyle w:val="a8"/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Методични обединения / комисии</w:t>
            </w:r>
          </w:p>
        </w:tc>
      </w:tr>
      <w:tr w:rsidR="005605DD" w:rsidTr="006C3916">
        <w:trPr>
          <w:cantSplit/>
          <w:trHeight w:val="1221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ind w:right="113" w:firstLine="39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м. Ноември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ind w:right="113" w:firstLine="397"/>
              <w:jc w:val="center"/>
              <w:rPr>
                <w:b/>
                <w:bCs/>
                <w:lang w:eastAsia="en-US"/>
              </w:rPr>
            </w:pP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ind w:right="113" w:firstLine="397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Организационен педагогически съвет</w:t>
            </w:r>
          </w:p>
          <w:p w:rsidR="005605DD" w:rsidRDefault="005605D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Обсъждане на резултатите от проследяване на развитието на децата – входно ниво и приемане на мерки за подобряване на образователните резултати на децата.</w:t>
            </w:r>
          </w:p>
          <w:p w:rsidR="001D6A8E" w:rsidRPr="001D6A8E" w:rsidRDefault="005605DD" w:rsidP="001D6A8E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Обсъждане на празничен календар на детската градина за учебното време на </w:t>
            </w:r>
            <w:r w:rsidR="0092419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202</w:t>
            </w:r>
            <w:r w:rsidR="00EF48A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92419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/ 202</w:t>
            </w:r>
            <w:r w:rsidR="00EF48A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учебна година.</w:t>
            </w:r>
          </w:p>
          <w:p w:rsidR="005605DD" w:rsidRPr="008C675E" w:rsidRDefault="00F0339F" w:rsidP="001D6A8E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Обсъждане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приемане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рограма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предоставяне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равни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възможности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приобщаване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деца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от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уязвими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групи</w:t>
            </w:r>
            <w:proofErr w:type="spellEnd"/>
            <w:r w:rsidR="005605DD" w:rsidRPr="008C675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5605DD" w:rsidRDefault="005605D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Информация за резултатите от проверката на ЗУД.</w:t>
            </w:r>
          </w:p>
          <w:p w:rsidR="005605DD" w:rsidRDefault="005605D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Информация за проведената квалифи</w:t>
            </w:r>
            <w:r w:rsidR="0092419B">
              <w:rPr>
                <w:rFonts w:ascii="Times New Roman" w:eastAsia="Times New Roman" w:hAnsi="Times New Roman"/>
                <w:bCs/>
                <w:sz w:val="24"/>
                <w:szCs w:val="24"/>
              </w:rPr>
              <w:t>кационна дейност д</w:t>
            </w:r>
            <w:r w:rsidR="008C675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</w:t>
            </w:r>
            <w:r w:rsidR="00C323F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края на 202</w:t>
            </w:r>
            <w:r w:rsidR="00EF48A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Срок:…………....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Отговорник:</w:t>
            </w:r>
            <w:r>
              <w:rPr>
                <w:bCs/>
                <w:lang w:eastAsia="en-US"/>
              </w:rPr>
              <w:t xml:space="preserve"> Директор , 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главен учител , 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учители по групи ,</w:t>
            </w:r>
          </w:p>
          <w:p w:rsidR="005605DD" w:rsidRDefault="005605DD">
            <w:pPr>
              <w:pStyle w:val="a8"/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Методични обединения / комисии</w:t>
            </w:r>
          </w:p>
        </w:tc>
      </w:tr>
      <w:tr w:rsidR="005605DD" w:rsidTr="006C3916">
        <w:trPr>
          <w:cantSplit/>
          <w:trHeight w:val="1221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ind w:right="113" w:firstLine="397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м. 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ind w:right="113" w:firstLine="39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Февруари</w:t>
            </w: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Организационен педагогически съвет</w:t>
            </w:r>
          </w:p>
          <w:p w:rsidR="005605DD" w:rsidRDefault="005605D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Обсъждане на резултатите от  учебно - възпитателната работа през пър</w:t>
            </w:r>
            <w:r w:rsidR="00C323FF">
              <w:rPr>
                <w:rFonts w:ascii="Times New Roman" w:eastAsia="Times New Roman" w:hAnsi="Times New Roman"/>
                <w:bCs/>
                <w:sz w:val="24"/>
                <w:szCs w:val="24"/>
              </w:rPr>
              <w:t>вото полугодие  на учебната 202</w:t>
            </w:r>
            <w:r w:rsidR="00EF48A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C323FF">
              <w:rPr>
                <w:rFonts w:ascii="Times New Roman" w:eastAsia="Times New Roman" w:hAnsi="Times New Roman"/>
                <w:bCs/>
                <w:sz w:val="24"/>
                <w:szCs w:val="24"/>
              </w:rPr>
              <w:t>/ 202</w:t>
            </w:r>
            <w:r w:rsidR="00EF48A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г. и  предприемане на мерки за оптимизиране при необходимост.</w:t>
            </w:r>
          </w:p>
          <w:p w:rsidR="008C675E" w:rsidRPr="008C675E" w:rsidRDefault="008C675E" w:rsidP="008C675E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C6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Обсъждане състоянието на задължителната документация в групите.</w:t>
            </w:r>
          </w:p>
          <w:p w:rsidR="008C675E" w:rsidRPr="008C675E" w:rsidRDefault="008C675E" w:rsidP="008C675E">
            <w:pPr>
              <w:pStyle w:val="a8"/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Срок:…………....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Отговорник:</w:t>
            </w:r>
            <w:r>
              <w:rPr>
                <w:bCs/>
                <w:lang w:eastAsia="en-US"/>
              </w:rPr>
              <w:t xml:space="preserve"> Директор , 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учители по групи ,</w:t>
            </w:r>
          </w:p>
          <w:p w:rsidR="005605DD" w:rsidRDefault="005605DD">
            <w:pPr>
              <w:pStyle w:val="a8"/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Методични обединения / комисии</w:t>
            </w:r>
          </w:p>
        </w:tc>
      </w:tr>
      <w:tr w:rsidR="005605DD" w:rsidTr="006C3916">
        <w:trPr>
          <w:cantSplit/>
          <w:trHeight w:val="1221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ind w:right="113" w:firstLine="39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м. Април</w:t>
            </w: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Тематичен педагогически съвет</w:t>
            </w:r>
          </w:p>
          <w:p w:rsidR="005605DD" w:rsidRPr="000269D1" w:rsidRDefault="005605DD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0269D1">
              <w:rPr>
                <w:lang w:eastAsia="en-US"/>
              </w:rPr>
              <w:t>Отчет за изпълнение решенията от предходния ПС</w:t>
            </w:r>
          </w:p>
          <w:p w:rsidR="005605DD" w:rsidRPr="000269D1" w:rsidRDefault="005605DD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269D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Създаване на организация във връзка с приключване на учебната година, изпращането на децата за училище и новия прием на децата.</w:t>
            </w:r>
          </w:p>
          <w:p w:rsidR="008C675E" w:rsidRPr="008C675E" w:rsidRDefault="008C675E" w:rsidP="008C675E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Проследяване квалификационната дейност до момента.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Срок:…………....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Отговорник:</w:t>
            </w:r>
            <w:r>
              <w:rPr>
                <w:bCs/>
                <w:lang w:eastAsia="en-US"/>
              </w:rPr>
              <w:t xml:space="preserve"> Директор , 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главен учител , 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учители по групи ,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Методични обединения / комисии</w:t>
            </w:r>
          </w:p>
        </w:tc>
      </w:tr>
      <w:tr w:rsidR="005605DD" w:rsidTr="006C3916">
        <w:trPr>
          <w:cantSplit/>
          <w:trHeight w:val="1221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ind w:right="113" w:firstLine="39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м. Юни</w:t>
            </w: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Организационен педагогически съвет</w:t>
            </w:r>
          </w:p>
          <w:p w:rsidR="005605DD" w:rsidRPr="002D33B7" w:rsidRDefault="005605D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D33B7">
              <w:rPr>
                <w:rFonts w:ascii="Times New Roman" w:hAnsi="Times New Roman"/>
                <w:sz w:val="24"/>
                <w:szCs w:val="24"/>
              </w:rPr>
              <w:t>Анализ на теоретичната подготовка и квалификацията на  учителите и готовността им з</w:t>
            </w:r>
            <w:r w:rsidR="008C675E" w:rsidRPr="002D33B7">
              <w:rPr>
                <w:rFonts w:ascii="Times New Roman" w:hAnsi="Times New Roman"/>
                <w:sz w:val="24"/>
                <w:szCs w:val="24"/>
              </w:rPr>
              <w:t>а по-</w:t>
            </w:r>
            <w:r w:rsidR="002D3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675E" w:rsidRPr="002D33B7">
              <w:rPr>
                <w:rFonts w:ascii="Times New Roman" w:hAnsi="Times New Roman"/>
                <w:sz w:val="24"/>
                <w:szCs w:val="24"/>
              </w:rPr>
              <w:t xml:space="preserve">нататъшна реализация на </w:t>
            </w:r>
            <w:r w:rsidRPr="002D33B7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2D33B7">
              <w:rPr>
                <w:rFonts w:ascii="Times New Roman" w:eastAsia="Times New Roman" w:hAnsi="Times New Roman"/>
                <w:bCs/>
                <w:sz w:val="24"/>
                <w:szCs w:val="24"/>
              </w:rPr>
              <w:t>„</w:t>
            </w:r>
            <w:r w:rsidR="0031763D" w:rsidRPr="002D33B7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Предучилищната възраст- време за отглеждане на патриоти“</w:t>
            </w:r>
          </w:p>
          <w:p w:rsidR="005605DD" w:rsidRDefault="005605DD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Доклад-</w:t>
            </w:r>
            <w:r w:rsidR="002D33B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анализ на дейността на ДГ </w:t>
            </w:r>
            <w:r w:rsidR="0073103C">
              <w:rPr>
                <w:lang w:eastAsia="en-US"/>
              </w:rPr>
              <w:t>„Асенова крепост“ -202</w:t>
            </w:r>
            <w:r w:rsidR="00EF48A6">
              <w:rPr>
                <w:lang w:eastAsia="en-US"/>
              </w:rPr>
              <w:t>5</w:t>
            </w:r>
            <w:r w:rsidR="00B860FB">
              <w:rPr>
                <w:lang w:eastAsia="en-US"/>
              </w:rPr>
              <w:t>/</w:t>
            </w:r>
            <w:r w:rsidR="0073103C">
              <w:rPr>
                <w:lang w:eastAsia="en-US"/>
              </w:rPr>
              <w:t>202</w:t>
            </w:r>
            <w:r w:rsidR="00EF48A6">
              <w:rPr>
                <w:lang w:eastAsia="en-US"/>
              </w:rPr>
              <w:t>6</w:t>
            </w:r>
            <w:r>
              <w:rPr>
                <w:lang w:eastAsia="en-US"/>
              </w:rPr>
              <w:t>г.</w:t>
            </w:r>
          </w:p>
          <w:p w:rsidR="005605DD" w:rsidRDefault="005605DD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Доклад-</w:t>
            </w:r>
            <w:r w:rsidR="002D33B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анализ от контролната дейност на Директора.</w:t>
            </w:r>
          </w:p>
          <w:p w:rsidR="005605DD" w:rsidRDefault="005605DD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Отчет-</w:t>
            </w:r>
            <w:r w:rsidR="002D33B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анализ на резултатите от диагностичната дейност по групи-изходно равнище.</w:t>
            </w:r>
          </w:p>
          <w:p w:rsidR="005605DD" w:rsidRDefault="005605DD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Отчет-</w:t>
            </w:r>
            <w:r w:rsidR="002D33B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анализ от дейността на методичните обединения / работните комисии.</w:t>
            </w:r>
          </w:p>
          <w:p w:rsidR="005605DD" w:rsidRDefault="005605DD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Насо</w:t>
            </w:r>
            <w:r w:rsidR="002D33B7">
              <w:rPr>
                <w:lang w:eastAsia="en-US"/>
              </w:rPr>
              <w:t>ки за работа през летния период</w:t>
            </w:r>
            <w:r>
              <w:rPr>
                <w:lang w:eastAsia="en-US"/>
              </w:rPr>
              <w:t>– Приемане План за лятната работа.</w:t>
            </w:r>
          </w:p>
          <w:p w:rsidR="005605DD" w:rsidRDefault="005605DD">
            <w:pPr>
              <w:spacing w:line="276" w:lineRule="auto"/>
              <w:ind w:left="720"/>
              <w:jc w:val="right"/>
              <w:rPr>
                <w:lang w:eastAsia="en-US"/>
              </w:rPr>
            </w:pP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Срок:…………....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Отговорник:</w:t>
            </w:r>
            <w:r>
              <w:rPr>
                <w:bCs/>
                <w:lang w:eastAsia="en-US"/>
              </w:rPr>
              <w:t xml:space="preserve"> Директор , 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главен учител , 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учители по групи ,</w:t>
            </w:r>
          </w:p>
          <w:p w:rsidR="005605DD" w:rsidRDefault="005605D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Методични обединения / комисии</w:t>
            </w:r>
          </w:p>
        </w:tc>
      </w:tr>
    </w:tbl>
    <w:p w:rsidR="005605DD" w:rsidRDefault="005605DD" w:rsidP="005605DD"/>
    <w:p w:rsidR="005605DD" w:rsidRPr="002D33B7" w:rsidRDefault="005605DD" w:rsidP="005605DD">
      <w:pPr>
        <w:rPr>
          <w:b/>
        </w:rPr>
      </w:pPr>
      <w:r w:rsidRPr="002D33B7">
        <w:rPr>
          <w:b/>
        </w:rPr>
        <w:t>ВАЖНО!</w:t>
      </w:r>
    </w:p>
    <w:p w:rsidR="002D4912" w:rsidRDefault="005605DD">
      <w:r>
        <w:t>Педагогическият съвет на детската градина е специализиран орган за разглеждане и решаване на основни педагогически въпроси.</w:t>
      </w:r>
      <w:r w:rsidR="004D2A6D">
        <w:t xml:space="preserve"> </w:t>
      </w:r>
      <w:r>
        <w:t>Включва в състава</w:t>
      </w:r>
      <w:r w:rsidR="002D33B7">
        <w:t xml:space="preserve"> си педагогически специалисти</w:t>
      </w:r>
      <w:r w:rsidR="004D2A6D">
        <w:t>.</w:t>
      </w:r>
      <w:r w:rsidR="002D33B7">
        <w:t xml:space="preserve"> </w:t>
      </w:r>
      <w:r>
        <w:t>В заседанията на педагогическия съвет с право на съвещателен глас може да участват представители на обществения съвет, настоятелството, медицинското лице, което обслужва ДГ, представители на Центъра за подкрепа на личностното развитие и други, съобразно Дневния ред.</w:t>
      </w:r>
      <w:r w:rsidR="004D2A6D">
        <w:t xml:space="preserve"> </w:t>
      </w:r>
      <w:r>
        <w:t>Директорът на детската градина, в качеството си на председател на педагогическия съвет, кани писмено представителите на обществения съвет и настоятелството на заседанията на педагогическия съвет като им предоставя възможно най-</w:t>
      </w:r>
      <w:r w:rsidR="002D33B7">
        <w:t xml:space="preserve"> </w:t>
      </w:r>
      <w:r>
        <w:t>пълна информация по въпросите, които предстои да бъдат обсъждани.</w:t>
      </w:r>
    </w:p>
    <w:sectPr w:rsidR="002D4912" w:rsidSect="004D2A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267"/>
    <w:multiLevelType w:val="hybridMultilevel"/>
    <w:tmpl w:val="67524D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D6C01"/>
    <w:multiLevelType w:val="hybridMultilevel"/>
    <w:tmpl w:val="780E1A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B7CDD"/>
    <w:multiLevelType w:val="hybridMultilevel"/>
    <w:tmpl w:val="16AE80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9E715C"/>
    <w:multiLevelType w:val="hybridMultilevel"/>
    <w:tmpl w:val="288C0E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5727A"/>
    <w:multiLevelType w:val="hybridMultilevel"/>
    <w:tmpl w:val="0F9E6EEA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B005E"/>
    <w:multiLevelType w:val="hybridMultilevel"/>
    <w:tmpl w:val="70ACE9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05DD"/>
    <w:rsid w:val="000269D1"/>
    <w:rsid w:val="00053111"/>
    <w:rsid w:val="001D6A8E"/>
    <w:rsid w:val="00271A9C"/>
    <w:rsid w:val="002D33B7"/>
    <w:rsid w:val="002D4912"/>
    <w:rsid w:val="0031763D"/>
    <w:rsid w:val="00317B23"/>
    <w:rsid w:val="00341A61"/>
    <w:rsid w:val="004D2A6D"/>
    <w:rsid w:val="005605DD"/>
    <w:rsid w:val="00616EEC"/>
    <w:rsid w:val="006C3916"/>
    <w:rsid w:val="0073103C"/>
    <w:rsid w:val="007F0533"/>
    <w:rsid w:val="00806AF5"/>
    <w:rsid w:val="008253EB"/>
    <w:rsid w:val="008C675E"/>
    <w:rsid w:val="00900ED5"/>
    <w:rsid w:val="0092419B"/>
    <w:rsid w:val="009E6E8E"/>
    <w:rsid w:val="00B860FB"/>
    <w:rsid w:val="00C323FF"/>
    <w:rsid w:val="00CB4362"/>
    <w:rsid w:val="00CE4F04"/>
    <w:rsid w:val="00D43783"/>
    <w:rsid w:val="00DE3642"/>
    <w:rsid w:val="00E22CDE"/>
    <w:rsid w:val="00EC4266"/>
    <w:rsid w:val="00EF48A6"/>
    <w:rsid w:val="00F0339F"/>
    <w:rsid w:val="00F2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93B38-3E5B-48C9-983E-31230106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806A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06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06A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806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06AF5"/>
    <w:pPr>
      <w:spacing w:after="0" w:line="240" w:lineRule="auto"/>
    </w:pPr>
  </w:style>
  <w:style w:type="paragraph" w:styleId="a6">
    <w:name w:val="Body Text"/>
    <w:link w:val="a7"/>
    <w:semiHidden/>
    <w:unhideWhenUsed/>
    <w:rsid w:val="005605DD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7">
    <w:name w:val="Основен текст Знак"/>
    <w:basedOn w:val="a0"/>
    <w:link w:val="a6"/>
    <w:semiHidden/>
    <w:rsid w:val="005605DD"/>
    <w:rPr>
      <w:rFonts w:ascii="Times New Roman" w:eastAsia="Times New Roman" w:hAnsi="Times New Roman" w:cs="Times New Roman"/>
      <w:bCs/>
      <w:sz w:val="24"/>
      <w:szCs w:val="20"/>
    </w:rPr>
  </w:style>
  <w:style w:type="paragraph" w:styleId="a8">
    <w:name w:val="List Paragraph"/>
    <w:basedOn w:val="a"/>
    <w:uiPriority w:val="34"/>
    <w:qFormat/>
    <w:rsid w:val="00560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nhideWhenUsed/>
    <w:rsid w:val="005605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05DD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5605DD"/>
    <w:rPr>
      <w:rFonts w:ascii="Tahoma" w:eastAsia="Times New Roman" w:hAnsi="Tahoma" w:cs="Tahoma"/>
      <w:sz w:val="16"/>
      <w:szCs w:val="16"/>
      <w:lang w:eastAsia="bg-BG"/>
    </w:rPr>
  </w:style>
  <w:style w:type="character" w:styleId="ac">
    <w:name w:val="Strong"/>
    <w:basedOn w:val="a0"/>
    <w:uiPriority w:val="22"/>
    <w:qFormat/>
    <w:rsid w:val="001D6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1600003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30</cp:revision>
  <cp:lastPrinted>2024-09-25T13:09:00Z</cp:lastPrinted>
  <dcterms:created xsi:type="dcterms:W3CDTF">2021-07-07T09:06:00Z</dcterms:created>
  <dcterms:modified xsi:type="dcterms:W3CDTF">2025-09-09T10:18:00Z</dcterms:modified>
</cp:coreProperties>
</file>